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1AEA5" w14:textId="24566896" w:rsidR="00BC3ABE" w:rsidRDefault="001A47F9">
      <w:r w:rsidRPr="001A47F9">
        <w:rPr>
          <w:color w:val="FF0000"/>
          <w:highlight w:val="yellow"/>
        </w:rPr>
        <w:t>DD 11.4</w:t>
      </w:r>
      <w:r w:rsidR="00C56F38">
        <w:rPr>
          <w:color w:val="FF0000"/>
        </w:rPr>
        <w:t>9</w:t>
      </w:r>
      <w:r w:rsidRPr="001A47F9">
        <w:rPr>
          <w:color w:val="FF0000"/>
        </w:rPr>
        <w:t xml:space="preserve"> migrations internationales </w:t>
      </w:r>
      <w:r>
        <w:t xml:space="preserve">(source : </w:t>
      </w:r>
      <w:proofErr w:type="gramStart"/>
      <w:r>
        <w:t>P.BONIFACE</w:t>
      </w:r>
      <w:proofErr w:type="gramEnd"/>
      <w:r>
        <w:t xml:space="preserve">, Atlas des relations internationales, </w:t>
      </w:r>
      <w:proofErr w:type="spellStart"/>
      <w:r>
        <w:t>A.Colin</w:t>
      </w:r>
      <w:proofErr w:type="spellEnd"/>
      <w:r>
        <w:t>, 2020)</w:t>
      </w:r>
    </w:p>
    <w:p w14:paraId="10C5871D" w14:textId="3240E32B" w:rsidR="001A47F9" w:rsidRDefault="001A47F9">
      <w:r>
        <w:rPr>
          <w:noProof/>
        </w:rPr>
        <w:drawing>
          <wp:inline distT="0" distB="0" distL="0" distR="0" wp14:anchorId="11D6057F" wp14:editId="498B383D">
            <wp:extent cx="6645860" cy="4526733"/>
            <wp:effectExtent l="0" t="0" r="3175" b="7620"/>
            <wp:docPr id="1624321017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21017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85" cy="453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6A5" w14:textId="0A813661" w:rsidR="00C74A2B" w:rsidRDefault="00C74A2B" w:rsidP="001A47F9">
      <w:pPr>
        <w:rPr>
          <w:color w:val="FF0000"/>
          <w:highlight w:val="yellow"/>
        </w:rPr>
      </w:pPr>
      <w:r>
        <w:rPr>
          <w:noProof/>
        </w:rPr>
        <w:drawing>
          <wp:inline distT="0" distB="0" distL="0" distR="0" wp14:anchorId="004AEBC9" wp14:editId="2C962E70">
            <wp:extent cx="4535805" cy="4196080"/>
            <wp:effectExtent l="0" t="0" r="0" b="0"/>
            <wp:docPr id="633769878" name="Image 1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69878" name="Image 1" descr="Une image contenant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3C1B" w14:textId="77777777" w:rsidR="00C56F38" w:rsidRDefault="00C56F38" w:rsidP="001A47F9">
      <w:pPr>
        <w:rPr>
          <w:color w:val="FF0000"/>
          <w:highlight w:val="yellow"/>
        </w:rPr>
      </w:pPr>
    </w:p>
    <w:p w14:paraId="3C9E6ED4" w14:textId="77777777" w:rsidR="00C56F38" w:rsidRDefault="00C56F38" w:rsidP="001A47F9">
      <w:pPr>
        <w:rPr>
          <w:color w:val="FF0000"/>
          <w:highlight w:val="yellow"/>
        </w:rPr>
      </w:pPr>
    </w:p>
    <w:p w14:paraId="39EA78D2" w14:textId="26427992" w:rsidR="00C56F38" w:rsidRDefault="00C56F38" w:rsidP="001A47F9">
      <w:pPr>
        <w:rPr>
          <w:color w:val="FF0000"/>
          <w:highlight w:val="yellow"/>
        </w:rPr>
      </w:pPr>
      <w:r>
        <w:rPr>
          <w:color w:val="FF0000"/>
          <w:highlight w:val="yellow"/>
        </w:rPr>
        <w:lastRenderedPageBreak/>
        <w:t>D’autres cartes tirées de Manière de voir 194, avril 2024</w:t>
      </w:r>
    </w:p>
    <w:p w14:paraId="236344BD" w14:textId="77777777" w:rsidR="00C56F38" w:rsidRDefault="00C56F38" w:rsidP="00C56F38">
      <w:pPr>
        <w:pStyle w:val="NormalWeb"/>
      </w:pPr>
      <w:r>
        <w:rPr>
          <w:noProof/>
        </w:rPr>
        <w:drawing>
          <wp:inline distT="0" distB="0" distL="0" distR="0" wp14:anchorId="3250C7D9" wp14:editId="11F19220">
            <wp:extent cx="5983200" cy="4694400"/>
            <wp:effectExtent l="0" t="0" r="0" b="0"/>
            <wp:docPr id="1" name="Image 1" descr="Une image contenant texte, cercle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ercle, diagramme,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00" cy="4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C694" w14:textId="77777777" w:rsidR="00C56F38" w:rsidRDefault="00C56F38" w:rsidP="00C56F38">
      <w:pPr>
        <w:pStyle w:val="NormalWeb"/>
      </w:pPr>
      <w:r>
        <w:rPr>
          <w:noProof/>
        </w:rPr>
        <w:drawing>
          <wp:inline distT="0" distB="0" distL="0" distR="0" wp14:anchorId="1A143AD4" wp14:editId="178CDC71">
            <wp:extent cx="5038253" cy="4301490"/>
            <wp:effectExtent l="0" t="0" r="0" b="3810"/>
            <wp:docPr id="2" name="Image 1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65" cy="43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C9F24" wp14:editId="79C8630D">
            <wp:extent cx="1027569" cy="1701800"/>
            <wp:effectExtent l="0" t="0" r="1270" b="0"/>
            <wp:docPr id="3" name="Image 2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text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51" cy="17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B2EED" w14:textId="5DA6FD9F" w:rsidR="00C56F38" w:rsidRDefault="00C56F38" w:rsidP="00C56F38">
      <w:pPr>
        <w:pStyle w:val="NormalWeb"/>
      </w:pPr>
    </w:p>
    <w:p w14:paraId="34EE2AC4" w14:textId="77777777" w:rsidR="00C56F38" w:rsidRDefault="00C56F38" w:rsidP="00C56F38">
      <w:pPr>
        <w:pStyle w:val="NormalWeb"/>
      </w:pPr>
    </w:p>
    <w:p w14:paraId="7D763B63" w14:textId="77777777" w:rsidR="00C56F38" w:rsidRDefault="00C56F38" w:rsidP="001A47F9">
      <w:pPr>
        <w:rPr>
          <w:color w:val="FF0000"/>
          <w:highlight w:val="yellow"/>
        </w:rPr>
      </w:pPr>
    </w:p>
    <w:p w14:paraId="1A0FE3DC" w14:textId="6EA5205F" w:rsidR="00C74A2B" w:rsidRDefault="00C74A2B" w:rsidP="001A47F9">
      <w:pPr>
        <w:rPr>
          <w:color w:val="FF0000"/>
          <w:highlight w:val="yellow"/>
        </w:rPr>
      </w:pPr>
    </w:p>
    <w:p w14:paraId="4FD7D838" w14:textId="77777777" w:rsidR="00C74A2B" w:rsidRDefault="00C74A2B" w:rsidP="001A47F9">
      <w:pPr>
        <w:rPr>
          <w:color w:val="FF0000"/>
          <w:highlight w:val="yellow"/>
        </w:rPr>
      </w:pPr>
    </w:p>
    <w:p w14:paraId="05E070A8" w14:textId="1521A570" w:rsidR="001A47F9" w:rsidRDefault="001A47F9" w:rsidP="001A47F9">
      <w:r w:rsidRPr="001A47F9">
        <w:rPr>
          <w:color w:val="FF0000"/>
          <w:highlight w:val="yellow"/>
        </w:rPr>
        <w:t>DD 11.43</w:t>
      </w:r>
      <w:r w:rsidRPr="001A47F9">
        <w:rPr>
          <w:color w:val="FF0000"/>
        </w:rPr>
        <w:t xml:space="preserve"> migrations internationales </w:t>
      </w:r>
      <w:r>
        <w:t xml:space="preserve">(source : </w:t>
      </w:r>
      <w:proofErr w:type="gramStart"/>
      <w:r>
        <w:t>P.BONIFACE</w:t>
      </w:r>
      <w:proofErr w:type="gramEnd"/>
      <w:r>
        <w:t xml:space="preserve">, Atlas des relations internationales, </w:t>
      </w:r>
      <w:proofErr w:type="spellStart"/>
      <w:r>
        <w:t>A.Colin</w:t>
      </w:r>
      <w:proofErr w:type="spellEnd"/>
      <w:r>
        <w:t>, 2020)</w:t>
      </w:r>
    </w:p>
    <w:p w14:paraId="7E57B5A5" w14:textId="109B4387" w:rsidR="001A47F9" w:rsidRDefault="001A47F9">
      <w:r>
        <w:rPr>
          <w:noProof/>
        </w:rPr>
        <w:drawing>
          <wp:inline distT="0" distB="0" distL="0" distR="0" wp14:anchorId="2F7A4299" wp14:editId="7DBED243">
            <wp:extent cx="6645910" cy="4632960"/>
            <wp:effectExtent l="0" t="0" r="2540" b="0"/>
            <wp:docPr id="436788523" name="Image 43678852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21017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33C5" w14:textId="4CA96225" w:rsidR="001A47F9" w:rsidRDefault="001A47F9"/>
    <w:sectPr w:rsidR="001A47F9" w:rsidSect="003C1A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B4"/>
    <w:rsid w:val="001A47F9"/>
    <w:rsid w:val="003C1AB3"/>
    <w:rsid w:val="008A59CF"/>
    <w:rsid w:val="009537B4"/>
    <w:rsid w:val="00A94F0B"/>
    <w:rsid w:val="00B471D1"/>
    <w:rsid w:val="00BC3ABE"/>
    <w:rsid w:val="00C56F38"/>
    <w:rsid w:val="00C7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F3989"/>
  <w15:chartTrackingRefBased/>
  <w15:docId w15:val="{66CABF62-2A1C-433A-A6C0-37FDDA0E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6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4</cp:revision>
  <cp:lastPrinted>2023-04-02T13:46:00Z</cp:lastPrinted>
  <dcterms:created xsi:type="dcterms:W3CDTF">2023-04-02T13:12:00Z</dcterms:created>
  <dcterms:modified xsi:type="dcterms:W3CDTF">2024-04-23T05:53:00Z</dcterms:modified>
</cp:coreProperties>
</file>