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D74A8" w14:textId="30A4A1A7" w:rsidR="00A27E1E" w:rsidRDefault="00ED2A3F" w:rsidP="00E71510">
      <w:pPr>
        <w:pStyle w:val="Sansinterligne"/>
        <w:rPr>
          <w:b/>
        </w:rPr>
      </w:pPr>
      <w:r w:rsidRPr="00CB1E80">
        <w:rPr>
          <w:b/>
          <w:color w:val="FF0000"/>
          <w:highlight w:val="yellow"/>
        </w:rPr>
        <w:t>DD 4.</w:t>
      </w:r>
      <w:r w:rsidR="00E71510" w:rsidRPr="00CB1E80">
        <w:rPr>
          <w:b/>
          <w:color w:val="FF0000"/>
          <w:highlight w:val="yellow"/>
        </w:rPr>
        <w:t>1</w:t>
      </w:r>
      <w:r w:rsidR="00B5672F">
        <w:rPr>
          <w:b/>
          <w:color w:val="FF0000"/>
          <w:highlight w:val="yellow"/>
        </w:rPr>
        <w:t>1</w:t>
      </w:r>
      <w:r w:rsidR="00E71510" w:rsidRPr="00CB1E80">
        <w:rPr>
          <w:b/>
          <w:highlight w:val="yellow"/>
        </w:rPr>
        <w:t xml:space="preserve"> </w:t>
      </w:r>
      <w:r w:rsidR="00CB1E80" w:rsidRPr="00CB1E80">
        <w:rPr>
          <w:b/>
          <w:highlight w:val="yellow"/>
        </w:rPr>
        <w:t>Rapports de force et c</w:t>
      </w:r>
      <w:r w:rsidR="00E71510" w:rsidRPr="00CB1E80">
        <w:rPr>
          <w:b/>
          <w:highlight w:val="yellow"/>
        </w:rPr>
        <w:t>hronologie de la Guerre froide</w:t>
      </w:r>
    </w:p>
    <w:p w14:paraId="54D10781" w14:textId="77777777" w:rsidR="00A27E1E" w:rsidRPr="00A27E1E" w:rsidRDefault="00A27E1E" w:rsidP="00E71510">
      <w:pPr>
        <w:pStyle w:val="Sansinterligne"/>
        <w:rPr>
          <w:b/>
        </w:rPr>
      </w:pPr>
    </w:p>
    <w:p w14:paraId="7219BBB9" w14:textId="77777777" w:rsidR="00A27E1E" w:rsidRPr="00CB1E80" w:rsidRDefault="00A27E1E" w:rsidP="00A27E1E">
      <w:pPr>
        <w:pStyle w:val="Sansinterligne"/>
        <w:rPr>
          <w:bCs/>
          <w:color w:val="FF0000"/>
        </w:rPr>
      </w:pPr>
      <w:r w:rsidRPr="00CB1E80">
        <w:rPr>
          <w:bCs/>
          <w:color w:val="FF0000"/>
        </w:rPr>
        <w:t>Document 1 : comparatif des deux super-puissances vers 1950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170"/>
        <w:gridCol w:w="1490"/>
        <w:gridCol w:w="1471"/>
        <w:gridCol w:w="1414"/>
        <w:gridCol w:w="1651"/>
        <w:gridCol w:w="1108"/>
        <w:gridCol w:w="2436"/>
      </w:tblGrid>
      <w:tr w:rsidR="00A27E1E" w14:paraId="636422AF" w14:textId="77777777" w:rsidTr="00A27E1E">
        <w:tc>
          <w:tcPr>
            <w:tcW w:w="1170" w:type="dxa"/>
          </w:tcPr>
          <w:p w14:paraId="60439C92" w14:textId="77777777" w:rsidR="00A27E1E" w:rsidRPr="00A27E1E" w:rsidRDefault="00A27E1E" w:rsidP="00D55F4F">
            <w:pPr>
              <w:jc w:val="both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Puissances</w:t>
            </w:r>
          </w:p>
        </w:tc>
        <w:tc>
          <w:tcPr>
            <w:tcW w:w="1490" w:type="dxa"/>
          </w:tcPr>
          <w:p w14:paraId="1CDA6A54" w14:textId="77777777" w:rsidR="00A27E1E" w:rsidRPr="00A27E1E" w:rsidRDefault="00A27E1E" w:rsidP="00D55F4F">
            <w:pPr>
              <w:jc w:val="both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Population en millions</w:t>
            </w:r>
          </w:p>
          <w:p w14:paraId="022DD177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(</w:t>
            </w:r>
            <w:proofErr w:type="gramStart"/>
            <w:r w:rsidRPr="00A27E1E">
              <w:rPr>
                <w:bCs/>
                <w:sz w:val="16"/>
                <w:szCs w:val="16"/>
              </w:rPr>
              <w:t>pertes</w:t>
            </w:r>
            <w:proofErr w:type="gramEnd"/>
            <w:r w:rsidRPr="00A27E1E">
              <w:rPr>
                <w:bCs/>
                <w:sz w:val="16"/>
                <w:szCs w:val="16"/>
              </w:rPr>
              <w:t xml:space="preserve"> liées à la SGM)</w:t>
            </w:r>
          </w:p>
        </w:tc>
        <w:tc>
          <w:tcPr>
            <w:tcW w:w="1471" w:type="dxa"/>
          </w:tcPr>
          <w:p w14:paraId="32C97781" w14:textId="77777777" w:rsidR="00A27E1E" w:rsidRPr="00A27E1E" w:rsidRDefault="00A27E1E" w:rsidP="00D55F4F">
            <w:pPr>
              <w:jc w:val="both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PIB brut en milliards</w:t>
            </w:r>
          </w:p>
          <w:p w14:paraId="75FA6F52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(</w:t>
            </w:r>
            <w:proofErr w:type="gramStart"/>
            <w:r w:rsidRPr="00A27E1E">
              <w:rPr>
                <w:bCs/>
                <w:sz w:val="16"/>
                <w:szCs w:val="16"/>
              </w:rPr>
              <w:t>rang</w:t>
            </w:r>
            <w:proofErr w:type="gramEnd"/>
            <w:r w:rsidRPr="00A27E1E">
              <w:rPr>
                <w:bCs/>
                <w:sz w:val="16"/>
                <w:szCs w:val="16"/>
              </w:rPr>
              <w:t xml:space="preserve"> mondial)</w:t>
            </w:r>
          </w:p>
        </w:tc>
        <w:tc>
          <w:tcPr>
            <w:tcW w:w="1414" w:type="dxa"/>
          </w:tcPr>
          <w:p w14:paraId="238D9D5E" w14:textId="77777777" w:rsidR="00A27E1E" w:rsidRPr="00A27E1E" w:rsidRDefault="00A27E1E" w:rsidP="00D55F4F">
            <w:pPr>
              <w:jc w:val="both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PIB/habitants</w:t>
            </w:r>
          </w:p>
          <w:p w14:paraId="0ADAED4D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En milliers de dollars</w:t>
            </w:r>
          </w:p>
        </w:tc>
        <w:tc>
          <w:tcPr>
            <w:tcW w:w="1651" w:type="dxa"/>
          </w:tcPr>
          <w:p w14:paraId="0BCE67C3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Exportations de marchandises en milliards de dollars (rang mondial)</w:t>
            </w:r>
          </w:p>
        </w:tc>
        <w:tc>
          <w:tcPr>
            <w:tcW w:w="1108" w:type="dxa"/>
          </w:tcPr>
          <w:p w14:paraId="086F4D94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Arsenaux nucléaires : nombre de bombes</w:t>
            </w:r>
          </w:p>
        </w:tc>
        <w:tc>
          <w:tcPr>
            <w:tcW w:w="2436" w:type="dxa"/>
          </w:tcPr>
          <w:p w14:paraId="30FFE0E9" w14:textId="36E67E01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Opinion des Parisiens en 1944 sur le pays ayant œuvré à la défaite allemande</w:t>
            </w:r>
          </w:p>
        </w:tc>
      </w:tr>
      <w:tr w:rsidR="00A27E1E" w14:paraId="5934CB42" w14:textId="77777777" w:rsidTr="00A27E1E">
        <w:tc>
          <w:tcPr>
            <w:tcW w:w="1170" w:type="dxa"/>
          </w:tcPr>
          <w:p w14:paraId="13937DD3" w14:textId="77777777" w:rsidR="00A27E1E" w:rsidRPr="00F4451E" w:rsidRDefault="00A27E1E" w:rsidP="00D55F4F">
            <w:pPr>
              <w:jc w:val="both"/>
              <w:rPr>
                <w:bCs/>
              </w:rPr>
            </w:pPr>
            <w:r w:rsidRPr="00F4451E">
              <w:rPr>
                <w:bCs/>
              </w:rPr>
              <w:t>Etats-Unis</w:t>
            </w:r>
          </w:p>
        </w:tc>
        <w:tc>
          <w:tcPr>
            <w:tcW w:w="1490" w:type="dxa"/>
          </w:tcPr>
          <w:p w14:paraId="1C4ED0DC" w14:textId="77777777" w:rsidR="00A27E1E" w:rsidRPr="00F4451E" w:rsidRDefault="00A27E1E" w:rsidP="00D55F4F">
            <w:pPr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152  (</w:t>
            </w:r>
            <w:proofErr w:type="gramEnd"/>
            <w:r>
              <w:rPr>
                <w:bCs/>
              </w:rPr>
              <w:t>0.3)</w:t>
            </w:r>
          </w:p>
        </w:tc>
        <w:tc>
          <w:tcPr>
            <w:tcW w:w="1471" w:type="dxa"/>
          </w:tcPr>
          <w:p w14:paraId="16AF4D29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1 456 (1</w:t>
            </w:r>
            <w:r w:rsidRPr="006E7391">
              <w:rPr>
                <w:bCs/>
                <w:vertAlign w:val="superscript"/>
              </w:rPr>
              <w:t>er</w:t>
            </w:r>
            <w:r>
              <w:rPr>
                <w:bCs/>
              </w:rPr>
              <w:t>)</w:t>
            </w:r>
          </w:p>
        </w:tc>
        <w:tc>
          <w:tcPr>
            <w:tcW w:w="1414" w:type="dxa"/>
          </w:tcPr>
          <w:p w14:paraId="5E2FCB13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9 561</w:t>
            </w:r>
          </w:p>
        </w:tc>
        <w:tc>
          <w:tcPr>
            <w:tcW w:w="1651" w:type="dxa"/>
          </w:tcPr>
          <w:p w14:paraId="6A8E860B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43 (1</w:t>
            </w:r>
            <w:proofErr w:type="gramStart"/>
            <w:r w:rsidRPr="006E7391">
              <w:rPr>
                <w:bCs/>
                <w:vertAlign w:val="superscript"/>
              </w:rPr>
              <w:t>er</w:t>
            </w:r>
            <w:r>
              <w:rPr>
                <w:bCs/>
              </w:rPr>
              <w:t xml:space="preserve"> )</w:t>
            </w:r>
            <w:proofErr w:type="gramEnd"/>
          </w:p>
        </w:tc>
        <w:tc>
          <w:tcPr>
            <w:tcW w:w="1108" w:type="dxa"/>
          </w:tcPr>
          <w:p w14:paraId="78B954A5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400</w:t>
            </w:r>
          </w:p>
        </w:tc>
        <w:tc>
          <w:tcPr>
            <w:tcW w:w="2436" w:type="dxa"/>
          </w:tcPr>
          <w:p w14:paraId="78F1396C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49%</w:t>
            </w:r>
          </w:p>
        </w:tc>
      </w:tr>
      <w:tr w:rsidR="00A27E1E" w14:paraId="7524BF74" w14:textId="77777777" w:rsidTr="00A27E1E">
        <w:tc>
          <w:tcPr>
            <w:tcW w:w="1170" w:type="dxa"/>
          </w:tcPr>
          <w:p w14:paraId="596699E3" w14:textId="77777777" w:rsidR="00A27E1E" w:rsidRPr="00F4451E" w:rsidRDefault="00A27E1E" w:rsidP="00D55F4F">
            <w:pPr>
              <w:jc w:val="both"/>
              <w:rPr>
                <w:bCs/>
              </w:rPr>
            </w:pPr>
            <w:r w:rsidRPr="00F4451E">
              <w:rPr>
                <w:bCs/>
              </w:rPr>
              <w:t>U.R.S.S.</w:t>
            </w:r>
          </w:p>
        </w:tc>
        <w:tc>
          <w:tcPr>
            <w:tcW w:w="1490" w:type="dxa"/>
          </w:tcPr>
          <w:p w14:paraId="502A7D6B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180 (20)</w:t>
            </w:r>
          </w:p>
        </w:tc>
        <w:tc>
          <w:tcPr>
            <w:tcW w:w="1471" w:type="dxa"/>
          </w:tcPr>
          <w:p w14:paraId="091A578D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510 (2</w:t>
            </w:r>
            <w:r w:rsidRPr="006E7391">
              <w:rPr>
                <w:bCs/>
                <w:vertAlign w:val="superscript"/>
              </w:rPr>
              <w:t>nd</w:t>
            </w:r>
            <w:r>
              <w:rPr>
                <w:bCs/>
              </w:rPr>
              <w:t>)</w:t>
            </w:r>
          </w:p>
        </w:tc>
        <w:tc>
          <w:tcPr>
            <w:tcW w:w="1414" w:type="dxa"/>
          </w:tcPr>
          <w:p w14:paraId="529D825B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2 834</w:t>
            </w:r>
          </w:p>
        </w:tc>
        <w:tc>
          <w:tcPr>
            <w:tcW w:w="1651" w:type="dxa"/>
          </w:tcPr>
          <w:p w14:paraId="7F9EB77E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6 (11</w:t>
            </w:r>
            <w:proofErr w:type="gramStart"/>
            <w:r w:rsidRPr="006E7391">
              <w:rPr>
                <w:bCs/>
                <w:vertAlign w:val="superscript"/>
              </w:rPr>
              <w:t>ème</w:t>
            </w:r>
            <w:r>
              <w:rPr>
                <w:bCs/>
              </w:rPr>
              <w:t xml:space="preserve"> )</w:t>
            </w:r>
            <w:proofErr w:type="gramEnd"/>
          </w:p>
        </w:tc>
        <w:tc>
          <w:tcPr>
            <w:tcW w:w="1108" w:type="dxa"/>
          </w:tcPr>
          <w:p w14:paraId="06F26632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10 à 20</w:t>
            </w:r>
          </w:p>
        </w:tc>
        <w:tc>
          <w:tcPr>
            <w:tcW w:w="2436" w:type="dxa"/>
          </w:tcPr>
          <w:p w14:paraId="1C4744BD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61%</w:t>
            </w:r>
          </w:p>
        </w:tc>
      </w:tr>
    </w:tbl>
    <w:p w14:paraId="1DD1B935" w14:textId="77777777" w:rsidR="00A27E1E" w:rsidRPr="00A27E1E" w:rsidRDefault="00A27E1E" w:rsidP="00A27E1E">
      <w:pPr>
        <w:spacing w:after="160" w:line="259" w:lineRule="auto"/>
        <w:jc w:val="both"/>
        <w:rPr>
          <w:sz w:val="16"/>
          <w:szCs w:val="16"/>
        </w:rPr>
      </w:pPr>
      <w:r w:rsidRPr="00A27E1E">
        <w:rPr>
          <w:sz w:val="16"/>
          <w:szCs w:val="16"/>
        </w:rPr>
        <w:t xml:space="preserve">Source : Angus Maddison, </w:t>
      </w:r>
      <w:r w:rsidRPr="00A27E1E">
        <w:rPr>
          <w:i/>
          <w:sz w:val="16"/>
          <w:szCs w:val="16"/>
        </w:rPr>
        <w:t>L’économie mondiale. Une perspective millénaire</w:t>
      </w:r>
      <w:r w:rsidRPr="00A27E1E">
        <w:rPr>
          <w:sz w:val="16"/>
          <w:szCs w:val="16"/>
        </w:rPr>
        <w:t>. 2001.</w:t>
      </w:r>
    </w:p>
    <w:p w14:paraId="11BAE7AB" w14:textId="77777777" w:rsidR="00A27E1E" w:rsidRPr="00CB1E80" w:rsidRDefault="00A27E1E" w:rsidP="00A27E1E">
      <w:pPr>
        <w:spacing w:after="160" w:line="259" w:lineRule="auto"/>
        <w:jc w:val="both"/>
        <w:rPr>
          <w:color w:val="FF0000"/>
        </w:rPr>
      </w:pPr>
      <w:r w:rsidRPr="00CB1E80">
        <w:rPr>
          <w:color w:val="FF0000"/>
        </w:rPr>
        <w:t>Documents 2 et 3 : chronologie de la Guerre froide</w:t>
      </w:r>
    </w:p>
    <w:p w14:paraId="4A56548D" w14:textId="77777777" w:rsidR="00E71510" w:rsidRDefault="00E71510">
      <w:r>
        <w:rPr>
          <w:noProof/>
          <w:lang w:eastAsia="fr-FR"/>
        </w:rPr>
        <w:drawing>
          <wp:inline distT="0" distB="0" distL="0" distR="0" wp14:anchorId="1C80B1F1" wp14:editId="10372A51">
            <wp:extent cx="6835520" cy="3323230"/>
            <wp:effectExtent l="0" t="0" r="0" b="0"/>
            <wp:docPr id="2" name="Image 2" descr="D:\aaHEC\COURS HEC\aMODULE I  20è s\I 1 guerres et crises XXè\Chap 4 Gf décolonisat°\DD\Scan_Pic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HEC\COURS HEC\aMODULE I  20è s\I 1 guerres et crises XXè\Chap 4 Gf décolonisat°\DD\Scan_Pic0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97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67F5C" w14:textId="77777777" w:rsidR="00E71510" w:rsidRDefault="00E71510">
      <w:r>
        <w:rPr>
          <w:noProof/>
          <w:lang w:eastAsia="fr-FR"/>
        </w:rPr>
        <w:drawing>
          <wp:inline distT="0" distB="0" distL="0" distR="0" wp14:anchorId="2F5F2F02" wp14:editId="719B2170">
            <wp:extent cx="6832722" cy="2777319"/>
            <wp:effectExtent l="0" t="0" r="0" b="0"/>
            <wp:docPr id="3" name="Image 3" descr="D:\aaHEC\COURS HEC\aMODULE I  20è s\I 1 guerres et crises XXè\Chap 4 Gf décolonisat°\DD\Scan_Pic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HEC\COURS HEC\aMODULE I  20è s\I 1 guerres et crises XXè\Chap 4 Gf décolonisat°\DD\Scan_Pic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15" cy="27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0D9F8" w14:textId="77777777" w:rsidR="00A27E1E" w:rsidRPr="00CB1E80" w:rsidRDefault="00A27E1E" w:rsidP="00A27E1E">
      <w:pPr>
        <w:pStyle w:val="Sansinterligne"/>
        <w:rPr>
          <w:b/>
          <w:color w:val="FF0000"/>
        </w:rPr>
      </w:pPr>
      <w:r w:rsidRPr="00CB1E80">
        <w:rPr>
          <w:b/>
          <w:color w:val="FF0000"/>
        </w:rPr>
        <w:t>Document 4 : comparatif des deux super-puissances en 1983 ou vers 1990-91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0"/>
        <w:gridCol w:w="1413"/>
        <w:gridCol w:w="1636"/>
        <w:gridCol w:w="1559"/>
        <w:gridCol w:w="1418"/>
        <w:gridCol w:w="1108"/>
        <w:gridCol w:w="2294"/>
      </w:tblGrid>
      <w:tr w:rsidR="00A27E1E" w14:paraId="4A7B6033" w14:textId="77777777" w:rsidTr="00A27E1E">
        <w:tc>
          <w:tcPr>
            <w:tcW w:w="1170" w:type="dxa"/>
          </w:tcPr>
          <w:p w14:paraId="3536C826" w14:textId="77777777" w:rsidR="00A27E1E" w:rsidRPr="00A27E1E" w:rsidRDefault="00A27E1E" w:rsidP="00D55F4F">
            <w:pPr>
              <w:jc w:val="both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Puissances</w:t>
            </w:r>
          </w:p>
        </w:tc>
        <w:tc>
          <w:tcPr>
            <w:tcW w:w="1413" w:type="dxa"/>
          </w:tcPr>
          <w:p w14:paraId="11A93778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Population en millions en 1991</w:t>
            </w:r>
          </w:p>
          <w:p w14:paraId="23C1AC05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(</w:t>
            </w:r>
            <w:proofErr w:type="gramStart"/>
            <w:r w:rsidRPr="00A27E1E">
              <w:rPr>
                <w:bCs/>
                <w:sz w:val="16"/>
                <w:szCs w:val="16"/>
              </w:rPr>
              <w:t>hausse</w:t>
            </w:r>
            <w:proofErr w:type="gramEnd"/>
            <w:r w:rsidRPr="00A27E1E">
              <w:rPr>
                <w:bCs/>
                <w:sz w:val="16"/>
                <w:szCs w:val="16"/>
              </w:rPr>
              <w:t xml:space="preserve"> par rapport à 1950)</w:t>
            </w:r>
          </w:p>
        </w:tc>
        <w:tc>
          <w:tcPr>
            <w:tcW w:w="1636" w:type="dxa"/>
          </w:tcPr>
          <w:p w14:paraId="57F102D9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PIB brut en milliards en 1983</w:t>
            </w:r>
          </w:p>
          <w:p w14:paraId="5407202A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(</w:t>
            </w:r>
            <w:proofErr w:type="gramStart"/>
            <w:r w:rsidRPr="00A27E1E">
              <w:rPr>
                <w:bCs/>
                <w:sz w:val="16"/>
                <w:szCs w:val="16"/>
              </w:rPr>
              <w:t>coefficient</w:t>
            </w:r>
            <w:proofErr w:type="gramEnd"/>
            <w:r w:rsidRPr="00A27E1E">
              <w:rPr>
                <w:bCs/>
                <w:sz w:val="16"/>
                <w:szCs w:val="16"/>
              </w:rPr>
              <w:t xml:space="preserve"> multiplicateur par rapport à 1950) )</w:t>
            </w:r>
          </w:p>
        </w:tc>
        <w:tc>
          <w:tcPr>
            <w:tcW w:w="1559" w:type="dxa"/>
          </w:tcPr>
          <w:p w14:paraId="3069C33A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PIB/habitants</w:t>
            </w:r>
          </w:p>
          <w:p w14:paraId="647344FC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En milliers de dollars</w:t>
            </w:r>
          </w:p>
          <w:p w14:paraId="352A6B3D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A27E1E">
              <w:rPr>
                <w:bCs/>
                <w:sz w:val="16"/>
                <w:szCs w:val="16"/>
              </w:rPr>
              <w:t>en</w:t>
            </w:r>
            <w:proofErr w:type="gramEnd"/>
            <w:r w:rsidRPr="00A27E1E">
              <w:rPr>
                <w:bCs/>
                <w:sz w:val="16"/>
                <w:szCs w:val="16"/>
              </w:rPr>
              <w:t xml:space="preserve"> 1991</w:t>
            </w:r>
          </w:p>
          <w:p w14:paraId="3760C805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16E63EE3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Espérance de vie en 1990 (en années)</w:t>
            </w:r>
          </w:p>
        </w:tc>
        <w:tc>
          <w:tcPr>
            <w:tcW w:w="1108" w:type="dxa"/>
          </w:tcPr>
          <w:p w14:paraId="1A07407E" w14:textId="437CCD05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Arsenaux nucléaires : nombre d’ogives</w:t>
            </w:r>
          </w:p>
          <w:p w14:paraId="2341D3D4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94" w:type="dxa"/>
          </w:tcPr>
          <w:p w14:paraId="2F682C61" w14:textId="77777777" w:rsidR="00A27E1E" w:rsidRPr="00A27E1E" w:rsidRDefault="00A27E1E" w:rsidP="00CB1E80">
            <w:pPr>
              <w:jc w:val="center"/>
              <w:rPr>
                <w:bCs/>
                <w:sz w:val="16"/>
                <w:szCs w:val="16"/>
              </w:rPr>
            </w:pPr>
            <w:r w:rsidRPr="00A27E1E">
              <w:rPr>
                <w:bCs/>
                <w:sz w:val="16"/>
                <w:szCs w:val="16"/>
              </w:rPr>
              <w:t>Opinion des Parisiens en 2004 sur le pays ayant œuvré à la défaite allemande</w:t>
            </w:r>
          </w:p>
        </w:tc>
      </w:tr>
      <w:tr w:rsidR="00A27E1E" w14:paraId="453FE6F8" w14:textId="77777777" w:rsidTr="00A27E1E">
        <w:tc>
          <w:tcPr>
            <w:tcW w:w="1170" w:type="dxa"/>
          </w:tcPr>
          <w:p w14:paraId="7A2671FF" w14:textId="77777777" w:rsidR="00A27E1E" w:rsidRPr="00F4451E" w:rsidRDefault="00A27E1E" w:rsidP="00D55F4F">
            <w:pPr>
              <w:jc w:val="both"/>
              <w:rPr>
                <w:bCs/>
              </w:rPr>
            </w:pPr>
            <w:r w:rsidRPr="00F4451E">
              <w:rPr>
                <w:bCs/>
              </w:rPr>
              <w:t>Etats-Unis</w:t>
            </w:r>
          </w:p>
        </w:tc>
        <w:tc>
          <w:tcPr>
            <w:tcW w:w="1413" w:type="dxa"/>
          </w:tcPr>
          <w:p w14:paraId="2FF02BF0" w14:textId="77777777" w:rsidR="00A27E1E" w:rsidRPr="00F4451E" w:rsidRDefault="00A27E1E" w:rsidP="00D55F4F">
            <w:pPr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252  (</w:t>
            </w:r>
            <w:proofErr w:type="gramEnd"/>
            <w:r>
              <w:rPr>
                <w:bCs/>
              </w:rPr>
              <w:t>+65%)</w:t>
            </w:r>
          </w:p>
        </w:tc>
        <w:tc>
          <w:tcPr>
            <w:tcW w:w="1636" w:type="dxa"/>
          </w:tcPr>
          <w:p w14:paraId="2BD26A09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3 280 (X2.2)</w:t>
            </w:r>
          </w:p>
        </w:tc>
        <w:tc>
          <w:tcPr>
            <w:tcW w:w="1559" w:type="dxa"/>
          </w:tcPr>
          <w:p w14:paraId="423A9890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16 700 (X1.7)</w:t>
            </w:r>
          </w:p>
        </w:tc>
        <w:tc>
          <w:tcPr>
            <w:tcW w:w="1418" w:type="dxa"/>
          </w:tcPr>
          <w:p w14:paraId="5CFB961E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75 </w:t>
            </w:r>
          </w:p>
        </w:tc>
        <w:tc>
          <w:tcPr>
            <w:tcW w:w="1108" w:type="dxa"/>
          </w:tcPr>
          <w:p w14:paraId="3ABAD384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21 000</w:t>
            </w:r>
          </w:p>
        </w:tc>
        <w:tc>
          <w:tcPr>
            <w:tcW w:w="2294" w:type="dxa"/>
          </w:tcPr>
          <w:p w14:paraId="2C5147E5" w14:textId="77777777" w:rsidR="00A27E1E" w:rsidRPr="00F4451E" w:rsidRDefault="00A27E1E" w:rsidP="00D55F4F">
            <w:pPr>
              <w:rPr>
                <w:bCs/>
              </w:rPr>
            </w:pPr>
            <w:r>
              <w:rPr>
                <w:bCs/>
              </w:rPr>
              <w:t>49%</w:t>
            </w:r>
          </w:p>
        </w:tc>
      </w:tr>
      <w:tr w:rsidR="00A27E1E" w14:paraId="52B2D22B" w14:textId="77777777" w:rsidTr="00A27E1E">
        <w:tc>
          <w:tcPr>
            <w:tcW w:w="1170" w:type="dxa"/>
          </w:tcPr>
          <w:p w14:paraId="3F8C9C93" w14:textId="77777777" w:rsidR="00A27E1E" w:rsidRPr="00F4451E" w:rsidRDefault="00A27E1E" w:rsidP="00D55F4F">
            <w:pPr>
              <w:jc w:val="both"/>
              <w:rPr>
                <w:bCs/>
              </w:rPr>
            </w:pPr>
            <w:r w:rsidRPr="00F4451E">
              <w:rPr>
                <w:bCs/>
              </w:rPr>
              <w:t>U.R.S.S.</w:t>
            </w:r>
          </w:p>
        </w:tc>
        <w:tc>
          <w:tcPr>
            <w:tcW w:w="1413" w:type="dxa"/>
          </w:tcPr>
          <w:p w14:paraId="105F7D23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291 (+61%)</w:t>
            </w:r>
          </w:p>
        </w:tc>
        <w:tc>
          <w:tcPr>
            <w:tcW w:w="1636" w:type="dxa"/>
          </w:tcPr>
          <w:p w14:paraId="3A505100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944 (X1.8)</w:t>
            </w:r>
          </w:p>
        </w:tc>
        <w:tc>
          <w:tcPr>
            <w:tcW w:w="1559" w:type="dxa"/>
          </w:tcPr>
          <w:p w14:paraId="36404A10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6 000 (X2)</w:t>
            </w:r>
          </w:p>
        </w:tc>
        <w:tc>
          <w:tcPr>
            <w:tcW w:w="1418" w:type="dxa"/>
          </w:tcPr>
          <w:p w14:paraId="5B661237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1108" w:type="dxa"/>
          </w:tcPr>
          <w:p w14:paraId="75D5AFFA" w14:textId="77777777" w:rsidR="00A27E1E" w:rsidRPr="00F4451E" w:rsidRDefault="00A27E1E" w:rsidP="00D55F4F">
            <w:pPr>
              <w:jc w:val="center"/>
              <w:rPr>
                <w:bCs/>
              </w:rPr>
            </w:pPr>
            <w:r>
              <w:rPr>
                <w:bCs/>
              </w:rPr>
              <w:t>33 500</w:t>
            </w:r>
          </w:p>
        </w:tc>
        <w:tc>
          <w:tcPr>
            <w:tcW w:w="2294" w:type="dxa"/>
          </w:tcPr>
          <w:p w14:paraId="21CD0E85" w14:textId="77777777" w:rsidR="00A27E1E" w:rsidRPr="00F4451E" w:rsidRDefault="00A27E1E" w:rsidP="00D55F4F">
            <w:pPr>
              <w:rPr>
                <w:bCs/>
              </w:rPr>
            </w:pPr>
            <w:r>
              <w:rPr>
                <w:bCs/>
              </w:rPr>
              <w:t>25%</w:t>
            </w:r>
          </w:p>
        </w:tc>
      </w:tr>
    </w:tbl>
    <w:p w14:paraId="31358AE5" w14:textId="77777777" w:rsidR="00A27E1E" w:rsidRPr="00A27E1E" w:rsidRDefault="00A27E1E" w:rsidP="00A27E1E">
      <w:pPr>
        <w:pStyle w:val="Sansinterligne"/>
        <w:rPr>
          <w:sz w:val="16"/>
          <w:szCs w:val="16"/>
        </w:rPr>
      </w:pPr>
      <w:r w:rsidRPr="00A27E1E">
        <w:rPr>
          <w:sz w:val="16"/>
          <w:szCs w:val="16"/>
        </w:rPr>
        <w:t>Sources : Angus Maddison, L’économie mondiale. Une perspective millénaire. 2001</w:t>
      </w:r>
    </w:p>
    <w:p w14:paraId="6E1E53C6" w14:textId="77777777" w:rsidR="00E71510" w:rsidRPr="00A27E1E" w:rsidRDefault="00A27E1E" w:rsidP="00A27E1E">
      <w:pPr>
        <w:pStyle w:val="Sansinterligne"/>
        <w:rPr>
          <w:sz w:val="16"/>
          <w:szCs w:val="16"/>
        </w:rPr>
      </w:pPr>
      <w:r w:rsidRPr="00A27E1E">
        <w:rPr>
          <w:sz w:val="16"/>
          <w:szCs w:val="16"/>
        </w:rPr>
        <w:t xml:space="preserve">                Rodolphe de Koininck et Jean-François Rousseau, Les poids du monde</w:t>
      </w:r>
      <w:r>
        <w:rPr>
          <w:sz w:val="16"/>
          <w:szCs w:val="16"/>
        </w:rPr>
        <w:t xml:space="preserve">, 2006   </w:t>
      </w:r>
      <w:r w:rsidRPr="00A27E1E">
        <w:rPr>
          <w:sz w:val="16"/>
          <w:szCs w:val="16"/>
        </w:rPr>
        <w:t xml:space="preserve">  Images économiques du monde 1990, 1990.</w:t>
      </w:r>
    </w:p>
    <w:sectPr w:rsidR="00E71510" w:rsidRPr="00A27E1E" w:rsidSect="00E715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1510"/>
    <w:rsid w:val="001C4D64"/>
    <w:rsid w:val="00484261"/>
    <w:rsid w:val="005A1160"/>
    <w:rsid w:val="0063075E"/>
    <w:rsid w:val="008F38CE"/>
    <w:rsid w:val="0090511C"/>
    <w:rsid w:val="00A27E1E"/>
    <w:rsid w:val="00AD6E42"/>
    <w:rsid w:val="00B5672F"/>
    <w:rsid w:val="00C353E9"/>
    <w:rsid w:val="00CB1E80"/>
    <w:rsid w:val="00D2541C"/>
    <w:rsid w:val="00DA03D3"/>
    <w:rsid w:val="00E71510"/>
    <w:rsid w:val="00ED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29BEE"/>
  <w15:docId w15:val="{A3CD5B80-44EA-4DBE-8EAD-2449D06E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41C"/>
  </w:style>
  <w:style w:type="paragraph" w:styleId="Titre2">
    <w:name w:val="heading 2"/>
    <w:basedOn w:val="Normal"/>
    <w:link w:val="Titre2Car"/>
    <w:uiPriority w:val="9"/>
    <w:qFormat/>
    <w:rsid w:val="00D254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7E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2541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151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151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71510"/>
    <w:pPr>
      <w:spacing w:after="0"/>
    </w:pPr>
  </w:style>
  <w:style w:type="table" w:styleId="Grilledutableau">
    <w:name w:val="Table Grid"/>
    <w:basedOn w:val="TableauNormal"/>
    <w:uiPriority w:val="39"/>
    <w:rsid w:val="00A27E1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A27E1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223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Boyer</dc:creator>
  <cp:keywords/>
  <dc:description/>
  <cp:lastModifiedBy>Serge BOYER</cp:lastModifiedBy>
  <cp:revision>10</cp:revision>
  <cp:lastPrinted>2022-11-21T17:40:00Z</cp:lastPrinted>
  <dcterms:created xsi:type="dcterms:W3CDTF">2015-11-22T14:43:00Z</dcterms:created>
  <dcterms:modified xsi:type="dcterms:W3CDTF">2022-12-07T06:37:00Z</dcterms:modified>
</cp:coreProperties>
</file>